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80" w:lineRule="auto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2468880</wp:posOffset>
            </wp:positionH>
            <wp:positionV relativeFrom="paragraph">
              <wp:posOffset>-365759</wp:posOffset>
            </wp:positionV>
            <wp:extent cx="922655" cy="990600"/>
            <wp:effectExtent b="0" l="0" r="0" t="0"/>
            <wp:wrapNone/>
            <wp:docPr descr="LogoLH.png" id="142" name="image22.png"/>
            <a:graphic>
              <a:graphicData uri="http://schemas.openxmlformats.org/drawingml/2006/picture">
                <pic:pic>
                  <pic:nvPicPr>
                    <pic:cNvPr descr="LogoLH.png"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99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80" w:before="280" w:lineRule="auto"/>
        <w:jc w:val="center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80" w:before="280" w:lineRule="auto"/>
        <w:jc w:val="center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Open Sans" w:cs="Open Sans" w:eastAsia="Open Sans" w:hAnsi="Open Sans"/>
          <w:b w:val="1"/>
          <w:color w:val="000000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1"/>
          <w:szCs w:val="21"/>
          <w:rtl w:val="0"/>
        </w:rPr>
        <w:t xml:space="preserve">Dogpatch &amp; NW Potrero Hill Green Benefit District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Open Sans" w:cs="Open Sans" w:eastAsia="Open Sans" w:hAnsi="Open Sans"/>
          <w:b w:val="1"/>
          <w:color w:val="000000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1"/>
          <w:szCs w:val="21"/>
          <w:rtl w:val="0"/>
        </w:rPr>
        <w:t xml:space="preserve">2015-2022 Summary</w:t>
      </w:r>
    </w:p>
    <w:p w:rsidR="00000000" w:rsidDel="00000000" w:rsidP="00000000" w:rsidRDefault="00000000" w:rsidRPr="00000000" w14:paraId="00000006">
      <w:pPr>
        <w:shd w:fill="ffffff" w:val="clear"/>
        <w:rPr>
          <w:rFonts w:ascii="Open Sans" w:cs="Open Sans" w:eastAsia="Open Sans" w:hAnsi="Open Sans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6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1"/>
          <w:szCs w:val="21"/>
          <w:rtl w:val="0"/>
        </w:rPr>
        <w:t xml:space="preserve">Area: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200 Acres/70 blocks in 2 zones </w:t>
      </w:r>
    </w:p>
    <w:p w:rsidR="00000000" w:rsidDel="00000000" w:rsidP="00000000" w:rsidRDefault="00000000" w:rsidRPr="00000000" w14:paraId="00000008">
      <w:pPr>
        <w:shd w:fill="ffffff" w:val="clear"/>
        <w:spacing w:after="6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1"/>
          <w:szCs w:val="21"/>
          <w:rtl w:val="0"/>
        </w:rPr>
        <w:t xml:space="preserve">Chartered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: by the Board of Supervisors in July, 2015</w:t>
      </w:r>
    </w:p>
    <w:p w:rsidR="00000000" w:rsidDel="00000000" w:rsidP="00000000" w:rsidRDefault="00000000" w:rsidRPr="00000000" w14:paraId="00000009">
      <w:pPr>
        <w:shd w:fill="ffffff" w:val="clear"/>
        <w:spacing w:after="6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1"/>
          <w:szCs w:val="21"/>
          <w:rtl w:val="0"/>
        </w:rPr>
        <w:t xml:space="preserve">Assessment Base: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1702 Properties, 1358 property owners. </w:t>
      </w:r>
    </w:p>
    <w:p w:rsidR="00000000" w:rsidDel="00000000" w:rsidP="00000000" w:rsidRDefault="00000000" w:rsidRPr="00000000" w14:paraId="0000000A">
      <w:pPr>
        <w:shd w:fill="ffffff" w:val="clear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Governance: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15-Member, elected board of directors</w:t>
      </w:r>
    </w:p>
    <w:p w:rsidR="00000000" w:rsidDel="00000000" w:rsidP="00000000" w:rsidRDefault="00000000" w:rsidRPr="00000000" w14:paraId="0000000B">
      <w:pPr>
        <w:shd w:fill="ffffff" w:val="clear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/>
        <w:drawing>
          <wp:inline distB="0" distT="0" distL="0" distR="0">
            <wp:extent cx="5898049" cy="5381340"/>
            <wp:effectExtent b="0" l="0" r="0" t="0"/>
            <wp:docPr id="154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8049" cy="5381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A Sample of GBD Parks &amp; Greenspaces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2270" cy="1921513"/>
                  <wp:effectExtent b="0" l="0" r="0" t="0"/>
                  <wp:docPr id="153" name="image31.jpg"/>
                  <a:graphic>
                    <a:graphicData uri="http://schemas.openxmlformats.org/drawingml/2006/picture">
                      <pic:pic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70" cy="1921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2303" cy="1921535"/>
                  <wp:effectExtent b="0" l="0" r="0" t="0"/>
                  <wp:docPr id="156" name="image36.jpg"/>
                  <a:graphic>
                    <a:graphicData uri="http://schemas.openxmlformats.org/drawingml/2006/picture">
                      <pic:pic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03" cy="1921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Minnesota Grove</w:t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1634" cy="1921089"/>
                  <wp:effectExtent b="0" l="0" r="0" t="0"/>
                  <wp:docPr id="155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4" cy="19210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1952" cy="1921301"/>
                  <wp:effectExtent b="0" l="0" r="0" t="0"/>
                  <wp:docPr id="159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52" cy="19213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360" w:lineRule="auto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Progress Park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78455" cy="1918970"/>
                  <wp:effectExtent b="0" l="0" r="0" t="0"/>
                  <wp:docPr id="158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918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78455" cy="1918970"/>
                  <wp:effectExtent b="0" l="0" r="0" t="0"/>
                  <wp:docPr id="164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918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Benches Garden</w:t>
      </w:r>
    </w:p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A Sample of GBD Parks &amp; Greenspaces</w:t>
      </w:r>
    </w:p>
    <w:p w:rsidR="00000000" w:rsidDel="00000000" w:rsidP="00000000" w:rsidRDefault="00000000" w:rsidRPr="00000000" w14:paraId="00000020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0998" cy="1920665"/>
                  <wp:effectExtent b="0" l="0" r="0" t="0"/>
                  <wp:docPr id="162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8" cy="1920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0362" cy="1920241"/>
                  <wp:effectExtent b="0" l="0" r="0" t="0"/>
                  <wp:docPr id="169" name="image47.jpg"/>
                  <a:graphic>
                    <a:graphicData uri="http://schemas.openxmlformats.org/drawingml/2006/picture">
                      <pic:pic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2" cy="19202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Progress Park Dog Run</w:t>
      </w:r>
    </w:p>
    <w:p w:rsidR="00000000" w:rsidDel="00000000" w:rsidP="00000000" w:rsidRDefault="00000000" w:rsidRPr="00000000" w14:paraId="00000026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2588" cy="1921725"/>
                  <wp:effectExtent b="0" l="0" r="0" t="0"/>
                  <wp:docPr id="165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88" cy="192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0680" cy="1920453"/>
                  <wp:effectExtent b="0" l="0" r="0" t="0"/>
                  <wp:docPr id="167" name="image44.jpg"/>
                  <a:graphic>
                    <a:graphicData uri="http://schemas.openxmlformats.org/drawingml/2006/picture">
                      <pic:pic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80" cy="19204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Angel Alley</w:t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0362" cy="1920241"/>
                  <wp:effectExtent b="0" l="0" r="0" t="0"/>
                  <wp:docPr id="170" name="image48.jpg"/>
                  <a:graphic>
                    <a:graphicData uri="http://schemas.openxmlformats.org/drawingml/2006/picture">
                      <pic:pic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2" cy="19202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1634" cy="1921089"/>
                  <wp:effectExtent b="0" l="0" r="0" t="0"/>
                  <wp:docPr id="171" name="image50.jpg"/>
                  <a:graphic>
                    <a:graphicData uri="http://schemas.openxmlformats.org/drawingml/2006/picture">
                      <pic:pic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4" cy="19210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The Gears Meadow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Open Sans" w:cs="Open Sans" w:eastAsia="Open Sans" w:hAnsi="Open Sans"/>
          <w:i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Project highlights over 7 years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36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2015/16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3F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In its first year, the GBD registered as a 501(c)(3); held board elections; contracted for landscaping and streetscape maintenance services; and  hired an Executive Director.</w:t>
      </w:r>
    </w:p>
    <w:p w:rsidR="00000000" w:rsidDel="00000000" w:rsidP="00000000" w:rsidRDefault="00000000" w:rsidRPr="00000000" w14:paraId="00000044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90690" cy="1923142"/>
                  <wp:effectExtent b="0" l="0" r="0" t="0"/>
                  <wp:docPr id="172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90" cy="19231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5905" cy="1924163"/>
                  <wp:effectExtent b="0" l="0" r="0" t="0"/>
                  <wp:docPr id="173" name="image51.jpg"/>
                  <a:graphic>
                    <a:graphicData uri="http://schemas.openxmlformats.org/drawingml/2006/picture">
                      <pic:pic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05" cy="1924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Regraded and resurfaced the west pedestrian path in Esprit Park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4B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2016/17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3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4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In its second year, the GBD strengthened outreach to the community; began applying for grants and soliciting donations; started developing a long-term pipeline of capital projects.</w:t>
      </w:r>
    </w:p>
    <w:p w:rsidR="00000000" w:rsidDel="00000000" w:rsidP="00000000" w:rsidRDefault="00000000" w:rsidRPr="00000000" w14:paraId="00000059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2270" cy="1921513"/>
                  <wp:effectExtent b="0" l="0" r="0" t="0"/>
                  <wp:docPr id="174" name="image52.jpg"/>
                  <a:graphic>
                    <a:graphicData uri="http://schemas.openxmlformats.org/drawingml/2006/picture">
                      <pic:pic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70" cy="1921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81952" cy="1921301"/>
                  <wp:effectExtent b="0" l="0" r="0" t="0"/>
                  <wp:docPr id="175" name="image56.jpg"/>
                  <a:graphic>
                    <a:graphicData uri="http://schemas.openxmlformats.org/drawingml/2006/picture">
                      <pic:pic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52" cy="19213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Converted a weedy dumping area on Pennsylvania Ave  to a dry garden with path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1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61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2017/18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6B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6C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                                                                                           </w:t>
      </w:r>
    </w:p>
    <w:tbl>
      <w:tblPr>
        <w:tblStyle w:val="Table12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76" name="image54.jpg"/>
                  <a:graphic>
                    <a:graphicData uri="http://schemas.openxmlformats.org/drawingml/2006/picture">
                      <pic:pic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50516" cy="1900344"/>
                  <wp:effectExtent b="0" l="0" r="0" t="0"/>
                  <wp:docPr id="177" name="image55.jpg"/>
                  <a:graphic>
                    <a:graphicData uri="http://schemas.openxmlformats.org/drawingml/2006/picture">
                      <pic:pic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6" cy="19003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Improved Benches Garden and enlarged the adjacent 1970s plaza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5120" cy="1910080"/>
                  <wp:effectExtent b="0" l="0" r="0" t="0"/>
                  <wp:docPr id="143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5120" cy="1910080"/>
                  <wp:effectExtent b="0" l="0" r="0" t="0"/>
                  <wp:docPr id="144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Reconfigured pathways, parking and planted 28 street trees on Tennessee St at 23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vertAlign w:val="superscript"/>
          <w:rtl w:val="0"/>
        </w:rPr>
        <w:t xml:space="preserve">rd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5437" cy="1910291"/>
                  <wp:effectExtent b="0" l="0" r="0" t="0"/>
                  <wp:docPr id="145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37" cy="1910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5120" cy="1910080"/>
                  <wp:effectExtent b="0" l="0" r="0" t="0"/>
                  <wp:docPr id="146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Extended Minnesota Grove’s walking path through the north end of the park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555"/>
        <w:tblGridChange w:id="0">
          <w:tblGrid>
            <w:gridCol w:w="4569"/>
            <w:gridCol w:w="236"/>
            <w:gridCol w:w="45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spacing w:after="120" w:lineRule="auto"/>
              <w:ind w:right="-126" w:hanging="11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5120" cy="1910080"/>
                  <wp:effectExtent b="0" l="0" r="0" t="0"/>
                  <wp:docPr id="14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120" w:lineRule="auto"/>
              <w:ind w:left="-52" w:right="-112" w:firstLine="0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5120" cy="1910080"/>
                  <wp:effectExtent b="0" l="0" r="0" t="0"/>
                  <wp:docPr id="148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Improved drainage and landscaping at the Progress Park Dog Run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85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2018/19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8C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8D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8E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8F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90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28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483"/>
        <w:tblGridChange w:id="0">
          <w:tblGrid>
            <w:gridCol w:w="4569"/>
            <w:gridCol w:w="236"/>
            <w:gridCol w:w="448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759075" cy="2069226"/>
                  <wp:effectExtent b="0" l="0" r="0" t="0"/>
                  <wp:docPr descr="Macintosh HD:Users:JChrisSF:Desktop:Mid-Year Report Images:Caltrain Entrance Existing.jpg" id="149" name="image27.jpg"/>
                  <a:graphic>
                    <a:graphicData uri="http://schemas.openxmlformats.org/drawingml/2006/picture">
                      <pic:pic>
                        <pic:nvPicPr>
                          <pic:cNvPr descr="Macintosh HD:Users:JChrisSF:Desktop:Mid-Year Report Images:Caltrain Entrance Existing.jpg" id="0" name="image27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069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3102881" cy="2068830"/>
                  <wp:effectExtent b="0" l="0" r="0" t="0"/>
                  <wp:docPr id="150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81" cy="2068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Upgraded the entrance to the 22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St Caltrain Station entrance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28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483"/>
        <w:tblGridChange w:id="0">
          <w:tblGrid>
            <w:gridCol w:w="4569"/>
            <w:gridCol w:w="236"/>
            <w:gridCol w:w="4483"/>
          </w:tblGrid>
        </w:tblGridChange>
      </w:tblGrid>
      <w:tr>
        <w:trPr>
          <w:cantSplit w:val="0"/>
          <w:trHeight w:val="3114" w:hRule="atLeast"/>
          <w:tblHeader w:val="0"/>
        </w:trPr>
        <w:tc>
          <w:tcPr/>
          <w:p w:rsidR="00000000" w:rsidDel="00000000" w:rsidP="00000000" w:rsidRDefault="00000000" w:rsidRPr="00000000" w14:paraId="00000099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53631" cy="1902420"/>
                  <wp:effectExtent b="0" l="0" r="0" t="0"/>
                  <wp:docPr id="151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31" cy="1902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63080" cy="1908944"/>
                  <wp:effectExtent b="0" l="0" r="0" t="0"/>
                  <wp:docPr id="152" name="image33.jpg"/>
                  <a:graphic>
                    <a:graphicData uri="http://schemas.openxmlformats.org/drawingml/2006/picture">
                      <pic:pic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80" cy="19089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Created alt-vehicle parking at the Caltrain train station and commercial center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tbl>
      <w:tblPr>
        <w:tblStyle w:val="Table19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3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3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spacing w:after="60" w:line="36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Upgraded the fitness equipment at Progress Park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34640" cy="1889760"/>
                  <wp:effectExtent b="0" l="0" r="0" t="0"/>
                  <wp:docPr id="13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889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78433" cy="1913993"/>
                  <wp:effectExtent b="0" l="0" r="0" t="0"/>
                  <wp:docPr id="13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33" cy="1913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Experimented with Dog Station #1, near Benches park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A8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2018/19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AF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0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1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2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3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36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50518" cy="1900345"/>
                  <wp:effectExtent b="0" l="0" r="0" t="0"/>
                  <wp:docPr id="13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8" cy="1900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Increased Minnesota Grove by 50%, converting asphalt to permeable, planted area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18"/>
          <w:szCs w:val="18"/>
          <w:rtl w:val="0"/>
        </w:rPr>
        <w:t xml:space="preserve">(before/after)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3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rHeight w:val="84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B9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2020/21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0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1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2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3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C4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50204" cy="1900136"/>
                  <wp:effectExtent b="0" l="0" r="0" t="0"/>
                  <wp:docPr id="13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204" cy="19001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39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spacing w:after="12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Added movable seating to Woods Yard Park</w:t>
      </w:r>
    </w:p>
    <w:p w:rsidR="00000000" w:rsidDel="00000000" w:rsidP="00000000" w:rsidRDefault="00000000" w:rsidRPr="00000000" w14:paraId="000000CA">
      <w:pPr>
        <w:spacing w:after="12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4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41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spacing w:after="12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Managing the funding for the design and engineering phase of the Esprit Park Renovation</w:t>
      </w:r>
    </w:p>
    <w:p w:rsidR="00000000" w:rsidDel="00000000" w:rsidP="00000000" w:rsidRDefault="00000000" w:rsidRPr="00000000" w14:paraId="000000CF">
      <w:pPr>
        <w:spacing w:after="12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2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49880" cy="1899920"/>
                  <wp:effectExtent b="0" l="0" r="0" t="0"/>
                  <wp:docPr id="12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9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Sparked joy to the neighborhood during shutdown by decorating for the winter holidays.</w:t>
      </w:r>
    </w:p>
    <w:p w:rsidR="00000000" w:rsidDel="00000000" w:rsidP="00000000" w:rsidRDefault="00000000" w:rsidRPr="00000000" w14:paraId="000000D4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rHeight w:val="84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D5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2021/22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DC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DD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DE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DF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0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895600" cy="1930400"/>
                  <wp:effectExtent b="0" l="0" r="0" t="0"/>
                  <wp:docPr id="12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3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2105" cy="1941403"/>
                  <wp:effectExtent b="0" l="0" r="0" t="0"/>
                  <wp:docPr id="12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05" cy="19414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Installed catenary street lighting on Angel Alley</w:t>
      </w:r>
    </w:p>
    <w:tbl>
      <w:tblPr>
        <w:tblStyle w:val="Table29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2139" cy="1941426"/>
                  <wp:effectExtent b="0" l="0" r="0" t="0"/>
                  <wp:docPr id="12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39" cy="1941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1172" cy="1940781"/>
                  <wp:effectExtent b="0" l="0" r="0" t="0"/>
                  <wp:docPr id="12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172" cy="1940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Partnered with Friends of the Urban Forest on tree planting and sidewalk gardens along Vermont St</w:t>
      </w:r>
    </w:p>
    <w:p w:rsidR="00000000" w:rsidDel="00000000" w:rsidP="00000000" w:rsidRDefault="00000000" w:rsidRPr="00000000" w14:paraId="000000EB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40"/>
        <w:gridCol w:w="1558"/>
        <w:gridCol w:w="1558"/>
        <w:gridCol w:w="1558"/>
        <w:gridCol w:w="1559"/>
        <w:gridCol w:w="1597"/>
        <w:tblGridChange w:id="0">
          <w:tblGrid>
            <w:gridCol w:w="1440"/>
            <w:gridCol w:w="155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rHeight w:val="84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ED">
            <w:pPr>
              <w:spacing w:after="20" w:before="20" w:lineRule="auto"/>
              <w:rPr>
                <w:rFonts w:ascii="Open Sans" w:cs="Open Sans" w:eastAsia="Open Sans" w:hAnsi="Open Sans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2021/22</w:t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2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29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7">
      <w:pPr>
        <w:spacing w:after="60" w:line="360" w:lineRule="auto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Creation of a sidewalk habitat garden near the Caltrain station and the 22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St commercial corridor</w:t>
      </w:r>
    </w:p>
    <w:p w:rsidR="00000000" w:rsidDel="00000000" w:rsidP="00000000" w:rsidRDefault="00000000" w:rsidRPr="00000000" w14:paraId="000000F8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3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3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Addition of a sidewalk on an unaccepted portion of 20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St (installed by Amazon)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57" name="image35.jpg"/>
                  <a:graphic>
                    <a:graphicData uri="http://schemas.openxmlformats.org/drawingml/2006/picture">
                      <pic:pic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2153" cy="1941435"/>
                  <wp:effectExtent b="0" l="0" r="0" t="0"/>
                  <wp:docPr id="160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53" cy="1941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Conversion of an area under the 20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St overpass to public use</w:t>
      </w:r>
    </w:p>
    <w:p w:rsidR="00000000" w:rsidDel="00000000" w:rsidP="00000000" w:rsidRDefault="00000000" w:rsidRPr="00000000" w14:paraId="00000103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61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63" name="image40.jpg"/>
                  <a:graphic>
                    <a:graphicData uri="http://schemas.openxmlformats.org/drawingml/2006/picture">
                      <pic:pic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Closure of the west lane of Vermont St at the 101 exit and creation of a sidewalk garden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46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69"/>
        <w:gridCol w:w="236"/>
        <w:gridCol w:w="4663"/>
        <w:tblGridChange w:id="0">
          <w:tblGrid>
            <w:gridCol w:w="4569"/>
            <w:gridCol w:w="236"/>
            <w:gridCol w:w="46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spacing w:after="120" w:lineRule="auto"/>
              <w:ind w:hanging="22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0840" cy="1940560"/>
                  <wp:effectExtent b="0" l="0" r="0" t="0"/>
                  <wp:docPr id="166" name="image43.jpg"/>
                  <a:graphic>
                    <a:graphicData uri="http://schemas.openxmlformats.org/drawingml/2006/picture">
                      <pic:pic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94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after="120" w:lineRule="auto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after="120" w:lineRule="auto"/>
              <w:ind w:right="-108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911490" cy="1940993"/>
                  <wp:effectExtent b="0" l="0" r="0" t="0"/>
                  <wp:docPr id="168" name="image53.jpg"/>
                  <a:graphic>
                    <a:graphicData uri="http://schemas.openxmlformats.org/drawingml/2006/picture">
                      <pic:pic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90" cy="1940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Pursuing funding for painting of the HWY 280 pylons along Iowa St</w:t>
      </w:r>
    </w:p>
    <w:p w:rsidR="00000000" w:rsidDel="00000000" w:rsidP="00000000" w:rsidRDefault="00000000" w:rsidRPr="00000000" w14:paraId="0000010E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27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98"/>
        <w:gridCol w:w="1558"/>
        <w:gridCol w:w="1558"/>
        <w:gridCol w:w="1559"/>
        <w:gridCol w:w="1597"/>
        <w:tblGridChange w:id="0">
          <w:tblGrid>
            <w:gridCol w:w="2998"/>
            <w:gridCol w:w="1558"/>
            <w:gridCol w:w="1558"/>
            <w:gridCol w:w="1559"/>
            <w:gridCol w:w="1597"/>
          </w:tblGrid>
        </w:tblGridChange>
      </w:tblGrid>
      <w:tr>
        <w:trPr>
          <w:cantSplit w:val="0"/>
          <w:trHeight w:val="84" w:hRule="atLeast"/>
          <w:tblHeader w:val="0"/>
        </w:trPr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112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"/>
                <w:szCs w:val="21"/>
                <w:rtl w:val="0"/>
              </w:rPr>
              <w:t xml:space="preserve">METRICS 2015-21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" w:hRule="atLeast"/>
          <w:tblHeader w:val="0"/>
        </w:trPr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18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19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1A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11B">
            <w:pPr>
              <w:rPr>
                <w:rFonts w:ascii="Open Sans" w:cs="Open Sans" w:eastAsia="Open Sans" w:hAnsi="Open Sans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CAPITAL</w:t>
      </w:r>
    </w:p>
    <w:p w:rsidR="00000000" w:rsidDel="00000000" w:rsidP="00000000" w:rsidRDefault="00000000" w:rsidRPr="00000000" w14:paraId="0000011E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Concrete and asphalt removed and planted (sq.ft.)</w:t>
        <w:tab/>
        <w:t xml:space="preserve">19,200</w:t>
      </w:r>
    </w:p>
    <w:p w:rsidR="00000000" w:rsidDel="00000000" w:rsidP="00000000" w:rsidRDefault="00000000" w:rsidRPr="00000000" w14:paraId="0000011F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Parks &amp; Greenspace added (sq.ft.)</w:t>
        <w:tab/>
        <w:tab/>
        <w:t xml:space="preserve">12,800</w:t>
      </w:r>
    </w:p>
    <w:p w:rsidR="00000000" w:rsidDel="00000000" w:rsidP="00000000" w:rsidRDefault="00000000" w:rsidRPr="00000000" w14:paraId="00000120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Parks &amp; Greenspace maintained (sq.ft.)</w:t>
        <w:tab/>
        <w:t xml:space="preserve">110,000</w:t>
      </w:r>
    </w:p>
    <w:p w:rsidR="00000000" w:rsidDel="00000000" w:rsidP="00000000" w:rsidRDefault="00000000" w:rsidRPr="00000000" w14:paraId="00000121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Pedestrian paths/temp sidewalks added (sq.ft.)</w:t>
        <w:tab/>
        <w:t xml:space="preserve">5,800</w:t>
      </w:r>
    </w:p>
    <w:p w:rsidR="00000000" w:rsidDel="00000000" w:rsidP="00000000" w:rsidRDefault="00000000" w:rsidRPr="00000000" w14:paraId="00000122">
      <w:pPr>
        <w:tabs>
          <w:tab w:val="right" w:pos="3780"/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120" w:lineRule="auto"/>
        <w:rPr>
          <w:rFonts w:ascii="Open Sans" w:cs="Open Sans" w:eastAsia="Open Sans" w:hAnsi="Open Sans"/>
          <w:b w:val="1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b w:val="1"/>
          <w:sz w:val="21"/>
          <w:szCs w:val="21"/>
          <w:rtl w:val="0"/>
        </w:rPr>
        <w:t xml:space="preserve">MAINTENANCE </w:t>
      </w:r>
    </w:p>
    <w:p w:rsidR="00000000" w:rsidDel="00000000" w:rsidP="00000000" w:rsidRDefault="00000000" w:rsidRPr="00000000" w14:paraId="00000124">
      <w:pPr>
        <w:spacing w:after="80" w:line="36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In the four years between July 2017 and June 2021, GBD auxiliary care of the district includes:</w:t>
      </w:r>
    </w:p>
    <w:p w:rsidR="00000000" w:rsidDel="00000000" w:rsidP="00000000" w:rsidRDefault="00000000" w:rsidRPr="00000000" w14:paraId="00000125">
      <w:pPr>
        <w:tabs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Trash Removed (lbs)</w:t>
        <w:tab/>
        <w:t xml:space="preserve">198,200</w:t>
      </w:r>
    </w:p>
    <w:p w:rsidR="00000000" w:rsidDel="00000000" w:rsidP="00000000" w:rsidRDefault="00000000" w:rsidRPr="00000000" w14:paraId="00000126">
      <w:pPr>
        <w:tabs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Compost removed (lbs)</w:t>
        <w:tab/>
        <w:t xml:space="preserve">152,375 </w:t>
      </w:r>
    </w:p>
    <w:p w:rsidR="00000000" w:rsidDel="00000000" w:rsidP="00000000" w:rsidRDefault="00000000" w:rsidRPr="00000000" w14:paraId="00000127">
      <w:pPr>
        <w:tabs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Needles collected</w:t>
        <w:tab/>
        <w:t xml:space="preserve">3,508</w:t>
      </w:r>
    </w:p>
    <w:p w:rsidR="00000000" w:rsidDel="00000000" w:rsidP="00000000" w:rsidRDefault="00000000" w:rsidRPr="00000000" w14:paraId="00000128">
      <w:pPr>
        <w:tabs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Graffiti sites cleaned</w:t>
        <w:tab/>
        <w:t xml:space="preserve">743</w:t>
      </w:r>
    </w:p>
    <w:p w:rsidR="00000000" w:rsidDel="00000000" w:rsidP="00000000" w:rsidRDefault="00000000" w:rsidRPr="00000000" w14:paraId="00000129">
      <w:pPr>
        <w:tabs>
          <w:tab w:val="right" w:pos="603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311 Reports filed</w:t>
        <w:tab/>
        <w:t xml:space="preserve">834</w:t>
      </w:r>
    </w:p>
    <w:p w:rsidR="00000000" w:rsidDel="00000000" w:rsidP="00000000" w:rsidRDefault="00000000" w:rsidRPr="00000000" w14:paraId="0000012A">
      <w:pPr>
        <w:tabs>
          <w:tab w:val="right" w:pos="3780"/>
          <w:tab w:val="right" w:pos="6030"/>
        </w:tabs>
        <w:spacing w:after="120" w:line="36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Volunteer hours</w:t>
        <w:tab/>
        <w:tab/>
        <w:t xml:space="preserve">6,811</w:t>
      </w:r>
    </w:p>
    <w:p w:rsidR="00000000" w:rsidDel="00000000" w:rsidP="00000000" w:rsidRDefault="00000000" w:rsidRPr="00000000" w14:paraId="0000012B">
      <w:pPr>
        <w:tabs>
          <w:tab w:val="right" w:pos="378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In addition, the GBD has assumed maintenance responsibilities for Public Works street tree and garden care on 4 blocks on 22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vertAlign w:val="superscript"/>
          <w:rtl w:val="0"/>
        </w:rPr>
        <w:t xml:space="preserve">nd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St.</w:t>
      </w:r>
    </w:p>
    <w:p w:rsidR="00000000" w:rsidDel="00000000" w:rsidP="00000000" w:rsidRDefault="00000000" w:rsidRPr="00000000" w14:paraId="0000012C">
      <w:pPr>
        <w:tabs>
          <w:tab w:val="right" w:pos="3780"/>
        </w:tabs>
        <w:spacing w:after="120" w:lineRule="auto"/>
        <w:rPr>
          <w:rFonts w:ascii="Open Sans" w:cs="Open Sans" w:eastAsia="Open Sans" w:hAnsi="Open Sans"/>
          <w:sz w:val="21"/>
          <w:szCs w:val="21"/>
        </w:rPr>
      </w:pP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We will also care for 1.5 blocks of new street trees on 23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vertAlign w:val="superscript"/>
          <w:rtl w:val="0"/>
        </w:rPr>
        <w:t xml:space="preserve">rd</w:t>
      </w:r>
      <w:r w:rsidDel="00000000" w:rsidR="00000000" w:rsidRPr="00000000">
        <w:rPr>
          <w:rFonts w:ascii="Open Sans" w:cs="Open Sans" w:eastAsia="Open Sans" w:hAnsi="Open Sans"/>
          <w:sz w:val="21"/>
          <w:szCs w:val="21"/>
          <w:rtl w:val="0"/>
        </w:rPr>
        <w:t xml:space="preserve"> and Minnesota Streets.</w:t>
      </w:r>
    </w:p>
    <w:sectPr>
      <w:headerReference r:id="rId62" w:type="default"/>
      <w:headerReference r:id="rId63" w:type="first"/>
      <w:headerReference r:id="rId64" w:type="even"/>
      <w:footerReference r:id="rId65" w:type="default"/>
      <w:footerReference r:id="rId66" w:type="first"/>
      <w:footerReference r:id="rId67" w:type="even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EE400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Strong">
    <w:name w:val="Strong"/>
    <w:basedOn w:val="DefaultParagraphFont"/>
    <w:uiPriority w:val="22"/>
    <w:qFormat w:val="1"/>
    <w:rsid w:val="0007554F"/>
    <w:rPr>
      <w:b w:val="1"/>
      <w:bCs w:val="1"/>
    </w:rPr>
  </w:style>
  <w:style w:type="paragraph" w:styleId="Header">
    <w:name w:val="header"/>
    <w:basedOn w:val="Normal"/>
    <w:link w:val="HeaderChar"/>
    <w:uiPriority w:val="99"/>
    <w:unhideWhenUsed w:val="1"/>
    <w:rsid w:val="007A6B1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A6B1D"/>
  </w:style>
  <w:style w:type="paragraph" w:styleId="Footer">
    <w:name w:val="footer"/>
    <w:basedOn w:val="Normal"/>
    <w:link w:val="FooterChar"/>
    <w:uiPriority w:val="99"/>
    <w:unhideWhenUsed w:val="1"/>
    <w:rsid w:val="007A6B1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A6B1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jpg"/><Relationship Id="rId42" Type="http://schemas.openxmlformats.org/officeDocument/2006/relationships/image" Target="media/image17.jpg"/><Relationship Id="rId41" Type="http://schemas.openxmlformats.org/officeDocument/2006/relationships/image" Target="media/image15.jpg"/><Relationship Id="rId44" Type="http://schemas.openxmlformats.org/officeDocument/2006/relationships/image" Target="media/image19.jpg"/><Relationship Id="rId43" Type="http://schemas.openxmlformats.org/officeDocument/2006/relationships/image" Target="media/image18.jpg"/><Relationship Id="rId46" Type="http://schemas.openxmlformats.org/officeDocument/2006/relationships/image" Target="media/image1.jpg"/><Relationship Id="rId45" Type="http://schemas.openxmlformats.org/officeDocument/2006/relationships/image" Target="media/image2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1.jpg"/><Relationship Id="rId48" Type="http://schemas.openxmlformats.org/officeDocument/2006/relationships/image" Target="media/image2.jpg"/><Relationship Id="rId47" Type="http://schemas.openxmlformats.org/officeDocument/2006/relationships/image" Target="media/image3.jpg"/><Relationship Id="rId49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2.png"/><Relationship Id="rId8" Type="http://schemas.openxmlformats.org/officeDocument/2006/relationships/image" Target="media/image32.jpg"/><Relationship Id="rId31" Type="http://schemas.openxmlformats.org/officeDocument/2006/relationships/image" Target="media/image28.jpg"/><Relationship Id="rId30" Type="http://schemas.openxmlformats.org/officeDocument/2006/relationships/image" Target="media/image29.png"/><Relationship Id="rId33" Type="http://schemas.openxmlformats.org/officeDocument/2006/relationships/image" Target="media/image26.jpg"/><Relationship Id="rId32" Type="http://schemas.openxmlformats.org/officeDocument/2006/relationships/image" Target="media/image27.jpg"/><Relationship Id="rId35" Type="http://schemas.openxmlformats.org/officeDocument/2006/relationships/image" Target="media/image33.jpg"/><Relationship Id="rId34" Type="http://schemas.openxmlformats.org/officeDocument/2006/relationships/image" Target="media/image30.jpg"/><Relationship Id="rId37" Type="http://schemas.openxmlformats.org/officeDocument/2006/relationships/image" Target="media/image12.jpg"/><Relationship Id="rId36" Type="http://schemas.openxmlformats.org/officeDocument/2006/relationships/image" Target="media/image11.jpg"/><Relationship Id="rId39" Type="http://schemas.openxmlformats.org/officeDocument/2006/relationships/image" Target="media/image13.jpg"/><Relationship Id="rId38" Type="http://schemas.openxmlformats.org/officeDocument/2006/relationships/image" Target="media/image14.jpg"/><Relationship Id="rId62" Type="http://schemas.openxmlformats.org/officeDocument/2006/relationships/header" Target="header1.xml"/><Relationship Id="rId61" Type="http://schemas.openxmlformats.org/officeDocument/2006/relationships/image" Target="media/image53.jpg"/><Relationship Id="rId20" Type="http://schemas.openxmlformats.org/officeDocument/2006/relationships/image" Target="media/image50.jpg"/><Relationship Id="rId64" Type="http://schemas.openxmlformats.org/officeDocument/2006/relationships/header" Target="header2.xml"/><Relationship Id="rId63" Type="http://schemas.openxmlformats.org/officeDocument/2006/relationships/header" Target="header3.xml"/><Relationship Id="rId22" Type="http://schemas.openxmlformats.org/officeDocument/2006/relationships/image" Target="media/image51.jpg"/><Relationship Id="rId66" Type="http://schemas.openxmlformats.org/officeDocument/2006/relationships/footer" Target="footer2.xml"/><Relationship Id="rId21" Type="http://schemas.openxmlformats.org/officeDocument/2006/relationships/image" Target="media/image49.jpg"/><Relationship Id="rId65" Type="http://schemas.openxmlformats.org/officeDocument/2006/relationships/footer" Target="footer3.xml"/><Relationship Id="rId24" Type="http://schemas.openxmlformats.org/officeDocument/2006/relationships/image" Target="media/image56.jpg"/><Relationship Id="rId23" Type="http://schemas.openxmlformats.org/officeDocument/2006/relationships/image" Target="media/image52.jpg"/><Relationship Id="rId67" Type="http://schemas.openxmlformats.org/officeDocument/2006/relationships/footer" Target="footer1.xml"/><Relationship Id="rId60" Type="http://schemas.openxmlformats.org/officeDocument/2006/relationships/image" Target="media/image43.jpg"/><Relationship Id="rId26" Type="http://schemas.openxmlformats.org/officeDocument/2006/relationships/image" Target="media/image55.jpg"/><Relationship Id="rId25" Type="http://schemas.openxmlformats.org/officeDocument/2006/relationships/image" Target="media/image54.jpg"/><Relationship Id="rId28" Type="http://schemas.openxmlformats.org/officeDocument/2006/relationships/image" Target="media/image23.jpg"/><Relationship Id="rId27" Type="http://schemas.openxmlformats.org/officeDocument/2006/relationships/image" Target="media/image21.jpg"/><Relationship Id="rId29" Type="http://schemas.openxmlformats.org/officeDocument/2006/relationships/image" Target="media/image24.jpg"/><Relationship Id="rId51" Type="http://schemas.openxmlformats.org/officeDocument/2006/relationships/image" Target="media/image6.jpg"/><Relationship Id="rId50" Type="http://schemas.openxmlformats.org/officeDocument/2006/relationships/image" Target="media/image4.jpg"/><Relationship Id="rId53" Type="http://schemas.openxmlformats.org/officeDocument/2006/relationships/image" Target="media/image7.jpg"/><Relationship Id="rId52" Type="http://schemas.openxmlformats.org/officeDocument/2006/relationships/image" Target="media/image5.jpg"/><Relationship Id="rId11" Type="http://schemas.openxmlformats.org/officeDocument/2006/relationships/image" Target="media/image34.jpg"/><Relationship Id="rId55" Type="http://schemas.openxmlformats.org/officeDocument/2006/relationships/image" Target="media/image10.png"/><Relationship Id="rId10" Type="http://schemas.openxmlformats.org/officeDocument/2006/relationships/image" Target="media/image36.jpg"/><Relationship Id="rId54" Type="http://schemas.openxmlformats.org/officeDocument/2006/relationships/image" Target="media/image9.jpg"/><Relationship Id="rId13" Type="http://schemas.openxmlformats.org/officeDocument/2006/relationships/image" Target="media/image38.jpg"/><Relationship Id="rId57" Type="http://schemas.openxmlformats.org/officeDocument/2006/relationships/image" Target="media/image46.jpg"/><Relationship Id="rId12" Type="http://schemas.openxmlformats.org/officeDocument/2006/relationships/image" Target="media/image37.jpg"/><Relationship Id="rId56" Type="http://schemas.openxmlformats.org/officeDocument/2006/relationships/image" Target="media/image35.jpg"/><Relationship Id="rId15" Type="http://schemas.openxmlformats.org/officeDocument/2006/relationships/image" Target="media/image39.jpg"/><Relationship Id="rId59" Type="http://schemas.openxmlformats.org/officeDocument/2006/relationships/image" Target="media/image40.jpg"/><Relationship Id="rId14" Type="http://schemas.openxmlformats.org/officeDocument/2006/relationships/image" Target="media/image42.jpg"/><Relationship Id="rId58" Type="http://schemas.openxmlformats.org/officeDocument/2006/relationships/image" Target="media/image41.jpg"/><Relationship Id="rId17" Type="http://schemas.openxmlformats.org/officeDocument/2006/relationships/image" Target="media/image45.jpg"/><Relationship Id="rId16" Type="http://schemas.openxmlformats.org/officeDocument/2006/relationships/image" Target="media/image47.jpg"/><Relationship Id="rId19" Type="http://schemas.openxmlformats.org/officeDocument/2006/relationships/image" Target="media/image48.jpg"/><Relationship Id="rId18" Type="http://schemas.openxmlformats.org/officeDocument/2006/relationships/image" Target="media/image4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yzcNgfLq9LBU1jQCCri8N83wlA==">AMUW2mX+ec7rjdx3qBMMj8f7+ck+jbSTExDIksSNjF6w7CndTNcsOzxHJ4LmKGnMGepCmd3PQvgVK7EG3dAkVcWoyVLG5ZiGpTqM4AhSTEKO3KE3wAbqKYA=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2021-09-25T16:02:00Z</dcterms:created>
  <dc:creator>Julie Christensen</dc:creator>
</cp:coreProperties>
</file>